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8B" w:rsidRPr="008D2788" w:rsidRDefault="00240296" w:rsidP="000136D0">
      <w:pPr>
        <w:shd w:val="clear" w:color="auto" w:fill="FFFFFF"/>
        <w:spacing w:before="270" w:after="135" w:line="240" w:lineRule="auto"/>
        <w:ind w:left="340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Pulsera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 xml:space="preserve"> </w:t>
      </w:r>
      <w:proofErr w:type="spellStart"/>
      <w:r w:rsidR="008D2788" w:rsidRPr="008D2788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Anti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es</w:t>
      </w:r>
      <w:r w:rsidR="008D2788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t</w:t>
      </w:r>
      <w:r w:rsidR="008C7834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á</w:t>
      </w:r>
      <w:r w:rsidR="008D2788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tic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a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para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es-ES"/>
        </w:rPr>
        <w:t>Laboratorio</w:t>
      </w:r>
      <w:proofErr w:type="spellEnd"/>
    </w:p>
    <w:p w:rsidR="0082465B" w:rsidRDefault="0082465B" w:rsidP="0072798B">
      <w:pPr>
        <w:shd w:val="clear" w:color="auto" w:fill="FFFFFF"/>
        <w:spacing w:before="270" w:after="135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-US" w:eastAsia="es-ES"/>
        </w:rPr>
      </w:pPr>
      <w:r>
        <w:rPr>
          <w:noProof/>
          <w:lang w:eastAsia="es-ES"/>
        </w:rPr>
        <w:drawing>
          <wp:inline distT="0" distB="0" distL="0" distR="0">
            <wp:extent cx="2276475" cy="2276475"/>
            <wp:effectExtent l="19050" t="0" r="9525" b="0"/>
            <wp:docPr id="1" name="Imagen 1" descr="Resultado de imagen para anti-static velcro wrist 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nti-static velcro wrist stra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88" w:rsidRPr="00ED00F1" w:rsidRDefault="001116E6" w:rsidP="00496D7D">
      <w:pPr>
        <w:shd w:val="clear" w:color="auto" w:fill="FFFFFF"/>
        <w:spacing w:after="0" w:line="285" w:lineRule="atLeast"/>
        <w:ind w:left="340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Características</w:t>
      </w:r>
      <w:r w:rsidR="00496D7D" w:rsidRPr="00ED00F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: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Esta muñequera reutilizable es un dispositivo de seguridad utilizado para canalizar la electricidad estática a una superficie de conexión a tierra adecuada mientras se maneja un equipo informático sensible.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La muñequera antiestática protege los IC y otros dispositivos electrónicos contra descargas estáticas.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La correa es cómoda con un cable de tierra extraíble.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No reducirá ni aumentará el riesgo de recibir descargas eléctricas al usar o trabajar con equipos eléctricos.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Descarga electricidad estática de manera fácil y segura.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Control estático confiable y protección de 360 grados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Disipa la estática durante la reparación y el mantenimiento electrónicos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>La banda de Velcro se ajusta a diferentes tamaños</w:t>
      </w:r>
    </w:p>
    <w:p w:rsidR="00ED00F1" w:rsidRPr="00ED00F1" w:rsidRDefault="00ED00F1" w:rsidP="00ED00F1">
      <w:pPr>
        <w:pStyle w:val="Prrafodelista"/>
        <w:numPr>
          <w:ilvl w:val="0"/>
          <w:numId w:val="5"/>
        </w:numPr>
        <w:shd w:val="clear" w:color="auto" w:fill="FFFFFF"/>
        <w:spacing w:after="0" w:line="285" w:lineRule="atLeast"/>
        <w:rPr>
          <w:rFonts w:ascii="Arial" w:hAnsi="Arial" w:cs="Arial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sz w:val="20"/>
          <w:szCs w:val="20"/>
          <w:shd w:val="clear" w:color="auto" w:fill="FFFFFF"/>
        </w:rPr>
        <w:t xml:space="preserve">El cable de puesta a tierra con auto enrollado permite libertad de movimiento y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evitando </w:t>
      </w:r>
      <w:r w:rsidRPr="00ED00F1">
        <w:rPr>
          <w:rFonts w:ascii="Arial" w:hAnsi="Arial" w:cs="Arial"/>
          <w:sz w:val="20"/>
          <w:szCs w:val="20"/>
          <w:shd w:val="clear" w:color="auto" w:fill="FFFFFF"/>
        </w:rPr>
        <w:t>enredos</w:t>
      </w:r>
    </w:p>
    <w:p w:rsidR="00ED00F1" w:rsidRDefault="00ED00F1" w:rsidP="00ED00F1">
      <w:pPr>
        <w:shd w:val="clear" w:color="auto" w:fill="FFFFFF"/>
        <w:spacing w:after="0" w:line="285" w:lineRule="atLeast"/>
        <w:ind w:left="340"/>
        <w:rPr>
          <w:rFonts w:ascii="Arial" w:hAnsi="Arial" w:cs="Arial"/>
          <w:sz w:val="20"/>
          <w:szCs w:val="20"/>
          <w:shd w:val="clear" w:color="auto" w:fill="FFFFFF"/>
        </w:rPr>
      </w:pPr>
    </w:p>
    <w:p w:rsidR="00496D7D" w:rsidRPr="00ED00F1" w:rsidRDefault="001116E6" w:rsidP="00ED00F1">
      <w:pPr>
        <w:shd w:val="clear" w:color="auto" w:fill="FFFFFF"/>
        <w:spacing w:after="0" w:line="285" w:lineRule="atLeast"/>
        <w:ind w:left="340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ED00F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Especificaciones</w:t>
      </w:r>
      <w:r w:rsidR="00496D7D" w:rsidRPr="00ED00F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:</w:t>
      </w:r>
    </w:p>
    <w:p w:rsidR="00ED00F1" w:rsidRPr="00ED00F1" w:rsidRDefault="00ED00F1" w:rsidP="00ED00F1">
      <w:pPr>
        <w:pStyle w:val="Prrafodelista"/>
        <w:numPr>
          <w:ilvl w:val="0"/>
          <w:numId w:val="6"/>
        </w:numPr>
        <w:shd w:val="clear" w:color="auto" w:fill="FFFFFF"/>
        <w:spacing w:after="0" w:line="285" w:lineRule="atLeast"/>
        <w:ind w:left="1060"/>
        <w:rPr>
          <w:rFonts w:ascii="Arial" w:eastAsia="Times New Roman" w:hAnsi="Arial" w:cs="Arial"/>
          <w:sz w:val="20"/>
          <w:szCs w:val="20"/>
          <w:lang w:eastAsia="es-ES"/>
        </w:rPr>
      </w:pPr>
      <w:r w:rsidRPr="00ED00F1">
        <w:rPr>
          <w:rFonts w:ascii="Arial" w:eastAsia="Times New Roman" w:hAnsi="Arial" w:cs="Arial"/>
          <w:sz w:val="20"/>
          <w:szCs w:val="20"/>
          <w:lang w:eastAsia="es-ES"/>
        </w:rPr>
        <w:t>Longitud del cable extendida: 9 pies.</w:t>
      </w:r>
    </w:p>
    <w:p w:rsidR="00ED00F1" w:rsidRPr="00ED00F1" w:rsidRDefault="00ED00F1" w:rsidP="00ED00F1">
      <w:pPr>
        <w:pStyle w:val="Prrafodelista"/>
        <w:numPr>
          <w:ilvl w:val="0"/>
          <w:numId w:val="6"/>
        </w:numPr>
        <w:shd w:val="clear" w:color="auto" w:fill="FFFFFF"/>
        <w:spacing w:after="0" w:line="285" w:lineRule="atLeast"/>
        <w:ind w:left="1060"/>
        <w:rPr>
          <w:rFonts w:ascii="Arial" w:eastAsia="Times New Roman" w:hAnsi="Arial" w:cs="Arial"/>
          <w:sz w:val="20"/>
          <w:szCs w:val="20"/>
          <w:lang w:eastAsia="es-ES"/>
        </w:rPr>
      </w:pPr>
      <w:r w:rsidRPr="00ED00F1">
        <w:rPr>
          <w:rFonts w:ascii="Arial" w:eastAsia="Times New Roman" w:hAnsi="Arial" w:cs="Arial"/>
          <w:sz w:val="20"/>
          <w:szCs w:val="20"/>
          <w:lang w:eastAsia="es-ES"/>
        </w:rPr>
        <w:t>Color: Amarillo con cómoda correa de Velcro negra.</w:t>
      </w:r>
    </w:p>
    <w:p w:rsidR="00ED00F1" w:rsidRPr="00ED00F1" w:rsidRDefault="00ED00F1" w:rsidP="00ED00F1">
      <w:pPr>
        <w:pStyle w:val="Prrafodelista"/>
        <w:numPr>
          <w:ilvl w:val="0"/>
          <w:numId w:val="6"/>
        </w:numPr>
        <w:shd w:val="clear" w:color="auto" w:fill="FFFFFF"/>
        <w:spacing w:after="0" w:line="285" w:lineRule="atLeast"/>
        <w:ind w:left="1060"/>
        <w:rPr>
          <w:rFonts w:ascii="Arial" w:eastAsia="Times New Roman" w:hAnsi="Arial" w:cs="Arial"/>
          <w:sz w:val="20"/>
          <w:szCs w:val="20"/>
          <w:lang w:eastAsia="es-ES"/>
        </w:rPr>
      </w:pPr>
      <w:r w:rsidRPr="00ED00F1">
        <w:rPr>
          <w:rFonts w:ascii="Arial" w:eastAsia="Times New Roman" w:hAnsi="Arial" w:cs="Arial"/>
          <w:sz w:val="20"/>
          <w:szCs w:val="20"/>
          <w:lang w:eastAsia="es-ES"/>
        </w:rPr>
        <w:t>El cable de conexión a tierra en espiral tiene un conector banana y pinzas tipo caimán.</w:t>
      </w:r>
    </w:p>
    <w:p w:rsidR="0075384C" w:rsidRPr="00ED00F1" w:rsidRDefault="00ED00F1" w:rsidP="00ED00F1">
      <w:pPr>
        <w:pStyle w:val="Prrafodelista"/>
        <w:numPr>
          <w:ilvl w:val="0"/>
          <w:numId w:val="6"/>
        </w:numPr>
        <w:shd w:val="clear" w:color="auto" w:fill="FFFFFF"/>
        <w:spacing w:after="0" w:line="285" w:lineRule="atLeast"/>
        <w:ind w:left="1060"/>
        <w:rPr>
          <w:rFonts w:ascii="Arial" w:eastAsia="Times New Roman" w:hAnsi="Arial" w:cs="Arial"/>
          <w:sz w:val="20"/>
          <w:szCs w:val="20"/>
          <w:lang w:eastAsia="es-ES"/>
        </w:rPr>
      </w:pPr>
      <w:r w:rsidRPr="00ED00F1">
        <w:rPr>
          <w:rFonts w:ascii="Arial" w:eastAsia="Times New Roman" w:hAnsi="Arial" w:cs="Arial"/>
          <w:sz w:val="20"/>
          <w:szCs w:val="20"/>
          <w:lang w:eastAsia="es-ES"/>
        </w:rPr>
        <w:t>Incluye resistencia de 1M</w:t>
      </w:r>
      <w:r w:rsidRPr="00ED00F1">
        <w:rPr>
          <w:rFonts w:ascii="Arial" w:eastAsia="Times New Roman" w:hAnsi="Arial" w:cs="Arial"/>
          <w:sz w:val="20"/>
          <w:szCs w:val="20"/>
          <w:lang w:val="en-US" w:eastAsia="es-ES"/>
        </w:rPr>
        <w:t>Ω</w:t>
      </w:r>
      <w:r w:rsidRPr="00ED00F1">
        <w:rPr>
          <w:rFonts w:ascii="Arial" w:eastAsia="Times New Roman" w:hAnsi="Arial" w:cs="Arial"/>
          <w:sz w:val="20"/>
          <w:szCs w:val="20"/>
          <w:lang w:eastAsia="es-ES"/>
        </w:rPr>
        <w:t xml:space="preserve"> para mayor seguridad</w:t>
      </w:r>
    </w:p>
    <w:sectPr w:rsidR="0075384C" w:rsidRPr="00ED00F1" w:rsidSect="007538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D1D"/>
    <w:multiLevelType w:val="multilevel"/>
    <w:tmpl w:val="183E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972A9"/>
    <w:multiLevelType w:val="multilevel"/>
    <w:tmpl w:val="1540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20454"/>
    <w:multiLevelType w:val="hybridMultilevel"/>
    <w:tmpl w:val="845AD0AA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5A19BF"/>
    <w:multiLevelType w:val="hybridMultilevel"/>
    <w:tmpl w:val="FACAAAC6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50F33B8C"/>
    <w:multiLevelType w:val="hybridMultilevel"/>
    <w:tmpl w:val="71121E1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34733A6"/>
    <w:multiLevelType w:val="hybridMultilevel"/>
    <w:tmpl w:val="4A8C5E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798B"/>
    <w:rsid w:val="000136D0"/>
    <w:rsid w:val="00076758"/>
    <w:rsid w:val="001116E6"/>
    <w:rsid w:val="00240296"/>
    <w:rsid w:val="0044269F"/>
    <w:rsid w:val="00496D7D"/>
    <w:rsid w:val="00657C5F"/>
    <w:rsid w:val="0072798B"/>
    <w:rsid w:val="0075384C"/>
    <w:rsid w:val="0082465B"/>
    <w:rsid w:val="008C7834"/>
    <w:rsid w:val="008D2788"/>
    <w:rsid w:val="009A1F1E"/>
    <w:rsid w:val="00A621FC"/>
    <w:rsid w:val="00C14DD3"/>
    <w:rsid w:val="00ED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9F"/>
  </w:style>
  <w:style w:type="paragraph" w:styleId="Ttulo2">
    <w:name w:val="heading 2"/>
    <w:basedOn w:val="Normal"/>
    <w:link w:val="Ttulo2Car"/>
    <w:uiPriority w:val="9"/>
    <w:qFormat/>
    <w:rsid w:val="00727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27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2798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2798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65B"/>
    <w:rPr>
      <w:rFonts w:ascii="Tahoma" w:hAnsi="Tahoma" w:cs="Tahoma"/>
      <w:sz w:val="16"/>
      <w:szCs w:val="16"/>
    </w:rPr>
  </w:style>
  <w:style w:type="character" w:customStyle="1" w:styleId="a-list-item">
    <w:name w:val="a-list-item"/>
    <w:basedOn w:val="Fuentedeprrafopredeter"/>
    <w:rsid w:val="00A621FC"/>
  </w:style>
  <w:style w:type="paragraph" w:styleId="Prrafodelista">
    <w:name w:val="List Paragraph"/>
    <w:basedOn w:val="Normal"/>
    <w:uiPriority w:val="34"/>
    <w:qFormat/>
    <w:rsid w:val="00753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6</cp:revision>
  <dcterms:created xsi:type="dcterms:W3CDTF">2017-11-15T22:37:00Z</dcterms:created>
  <dcterms:modified xsi:type="dcterms:W3CDTF">2017-11-15T22:45:00Z</dcterms:modified>
</cp:coreProperties>
</file>